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7A5017">
        <w:rPr>
          <w:rFonts w:ascii="Times New Roman" w:hAnsi="Times New Roman" w:cs="Times New Roman"/>
          <w:sz w:val="28"/>
          <w:szCs w:val="28"/>
        </w:rPr>
        <w:t>54</w:t>
      </w:r>
      <w:bookmarkStart w:id="0" w:name="_GoBack"/>
      <w:bookmarkEnd w:id="0"/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9C3D71" w:rsidRPr="009C3D71">
        <w:rPr>
          <w:rFonts w:ascii="Times New Roman" w:hAnsi="Times New Roman" w:cs="Times New Roman"/>
          <w:b/>
          <w:sz w:val="28"/>
          <w:szCs w:val="28"/>
        </w:rPr>
        <w:t>Modernizacja budynku Urzędu Miejskiego w Suwałkach przy ul. Mickiewicza 1 – zaprojektowanie wejścia do Wydziału Komunikacji w systemie zabudowy fasady aluminiowo – szklanej</w:t>
      </w:r>
      <w:r w:rsidR="009C3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7A5017" w:rsidRPr="007A5017">
        <w:rPr>
          <w:rFonts w:ascii="Times New Roman" w:eastAsia="Times New Roman" w:hAnsi="Times New Roman" w:cs="Times New Roman"/>
          <w:sz w:val="28"/>
          <w:szCs w:val="28"/>
          <w:lang w:eastAsia="pl-PL"/>
        </w:rPr>
        <w:t>eb5d7826-0164-4c2f-9a65-2e8f4c6358d0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348F3"/>
    <w:rsid w:val="001F70E8"/>
    <w:rsid w:val="002741B6"/>
    <w:rsid w:val="00282404"/>
    <w:rsid w:val="002B0A01"/>
    <w:rsid w:val="004146B8"/>
    <w:rsid w:val="00487557"/>
    <w:rsid w:val="00523DC3"/>
    <w:rsid w:val="00593E31"/>
    <w:rsid w:val="00613C59"/>
    <w:rsid w:val="0062269A"/>
    <w:rsid w:val="007A5017"/>
    <w:rsid w:val="0082274E"/>
    <w:rsid w:val="008613C6"/>
    <w:rsid w:val="00897885"/>
    <w:rsid w:val="008A21B7"/>
    <w:rsid w:val="009C3D71"/>
    <w:rsid w:val="009E009D"/>
    <w:rsid w:val="009F6F56"/>
    <w:rsid w:val="00A3517A"/>
    <w:rsid w:val="00A56171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333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23</cp:revision>
  <cp:lastPrinted>2022-06-08T11:31:00Z</cp:lastPrinted>
  <dcterms:created xsi:type="dcterms:W3CDTF">2021-03-09T12:41:00Z</dcterms:created>
  <dcterms:modified xsi:type="dcterms:W3CDTF">2022-06-08T11:31:00Z</dcterms:modified>
</cp:coreProperties>
</file>